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Return to Work Interview Form</w:t>
      </w:r>
    </w:p>
    <w:p>
      <w:pPr>
        <w:spacing w:after="40"/>
      </w:pPr>
      <w:r>
        <w:rPr>
          <w:b/>
          <w:color w:val="595959"/>
        </w:rPr>
        <w:t xml:space="preserve">[Company Name]</w:t>
      </w:r>
    </w:p>
    <w:p>
      <w:r>
        <w:rPr>
          <w:i/>
          <w:color w:val="595959"/>
        </w:rPr>
        <w:t xml:space="preserve">Complete with the employee as soon as possible after every absence, usually on their first day back. This is a supportive conversation, not a disciplinary meeting. Give the employee a copy.</w:t>
      </w:r>
    </w:p>
    <w:p>
      <w:pPr>
        <w:pStyle w:val="Heading1"/>
        <w:keepNext/>
      </w:pPr>
      <w:r>
        <w:t xml:space="preserve">1. Employee details</w:t>
      </w:r>
    </w:p>
    <w:tbl>
      <w:tblPr>
        <w:tblStyle w:val="TableGrid"/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27"/>
        <w:gridCol w:w="2891"/>
        <w:gridCol w:w="1927"/>
        <w:gridCol w:w="2891"/>
      </w:tblGrid>
      <w:tr>
        <w:trPr>
          <w:trHeight w:val="440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Employee name</w:t>
            </w:r>
          </w:p>
        </w:tc>
        <w:tc>
          <w:tcPr>
            <w:tcW w:w="2891" w:type="dxa"/>
          </w:tcPr>
          <w:p>
            <w:pPr>
              <w:spacing w:after="0"/>
            </w:pP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Job title</w:t>
            </w:r>
          </w:p>
        </w:tc>
        <w:tc>
          <w:tcPr>
            <w:tcW w:w="2891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Department / site</w:t>
            </w:r>
          </w:p>
        </w:tc>
        <w:tc>
          <w:tcPr>
            <w:tcW w:w="2891" w:type="dxa"/>
          </w:tcPr>
          <w:p>
            <w:pPr>
              <w:spacing w:after="0"/>
            </w:pP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Line manager</w:t>
            </w:r>
          </w:p>
        </w:tc>
        <w:tc>
          <w:tcPr>
            <w:tcW w:w="2891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Interview date</w:t>
            </w:r>
          </w:p>
        </w:tc>
        <w:tc>
          <w:tcPr>
            <w:tcW w:w="2891" w:type="dxa"/>
          </w:tcPr>
          <w:p>
            <w:pPr>
              <w:spacing w:after="0"/>
            </w:pP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Interviewed by</w:t>
            </w:r>
          </w:p>
        </w:tc>
        <w:tc>
          <w:tcPr>
            <w:tcW w:w="2891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Absence details</w:t>
      </w:r>
    </w:p>
    <w:tbl>
      <w:tblPr>
        <w:tblStyle w:val="TableGrid"/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13"/>
        <w:gridCol w:w="2505"/>
        <w:gridCol w:w="2313"/>
        <w:gridCol w:w="2505"/>
      </w:tblGrid>
      <w:tr>
        <w:trPr>
          <w:trHeight w:val="440"/>
        </w:trPr>
        <w:tc>
          <w:tcPr>
            <w:tcW w:w="2313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First day of absence</w:t>
            </w:r>
          </w:p>
        </w:tc>
        <w:tc>
          <w:tcPr>
            <w:tcW w:w="2505" w:type="dxa"/>
          </w:tcPr>
          <w:p>
            <w:pPr>
              <w:spacing w:after="0"/>
            </w:pPr>
          </w:p>
        </w:tc>
        <w:tc>
          <w:tcPr>
            <w:tcW w:w="2313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Last day of absence</w:t>
            </w:r>
          </w:p>
        </w:tc>
        <w:tc>
          <w:tcPr>
            <w:tcW w:w="2505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2313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Date returned to work</w:t>
            </w:r>
          </w:p>
        </w:tc>
        <w:tc>
          <w:tcPr>
            <w:tcW w:w="2505" w:type="dxa"/>
          </w:tcPr>
          <w:p>
            <w:pPr>
              <w:spacing w:after="0"/>
            </w:pPr>
          </w:p>
        </w:tc>
        <w:tc>
          <w:tcPr>
            <w:tcW w:w="2313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Working days lost</w:t>
            </w:r>
          </w:p>
        </w:tc>
        <w:tc>
          <w:tcPr>
            <w:tcW w:w="2505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r>
        <w:t xml:space="preserve">Type of absence:   ☐ Sickness   ☐ Injury   ☐ Maternity / paternity / adoption   ☐ Bereavement   ☐ Dependant emergency   ☐ Other: ____________</w:t>
      </w:r>
    </w:p>
    <w:p>
      <w:pPr>
        <w:pStyle w:val="Heading1"/>
        <w:keepNext/>
      </w:pPr>
      <w:r>
        <w:t xml:space="preserve">3. Reason for absence</w:t>
      </w:r>
    </w:p>
    <w:p>
      <w:r>
        <w:t xml:space="preserve">A general description is enough. The employee does not have to give detailed medical information.</w:t>
      </w:r>
    </w:p>
    <w:tbl>
      <w:tblPr>
        <w:tblStyle w:val="TableGrid"/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440"/>
        </w:trPr>
        <w:tc>
          <w:tcPr>
            <w:tcW w:w="9638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9638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r>
        <w:t xml:space="preserve">Was the absence caused or made worse by work?   ☐ No   ☐ Yes (give details and consider a risk assessment)</w:t>
      </w:r>
    </w:p>
    <w:p>
      <w:pPr>
        <w:pStyle w:val="Heading1"/>
        <w:keepNext/>
      </w:pPr>
      <w:r>
        <w:t xml:space="preserve">4. Evidence</w:t>
      </w:r>
    </w:p>
    <w:p>
      <w:r>
        <w:t xml:space="preserve">☐ Self-certified (7 calendar days or fewer)     ☐ Fit note received (more than 7 calendar days)</w:t>
      </w:r>
    </w:p>
    <w:p>
      <w:r>
        <w:t xml:space="preserve">If a fit note was given, it says:   ☐ Not fit for work   ☐ May be fit for work, with: ☐ phased return  ☐ altered hours  ☐ amended duties  ☐ workplace adaptations</w:t>
      </w:r>
    </w:p>
    <w:p>
      <w:pPr>
        <w:pStyle w:val="Heading1"/>
        <w:keepNext/>
      </w:pPr>
      <w:r>
        <w:t xml:space="preserve">5. Fitness to return</w:t>
      </w:r>
    </w:p>
    <w:p>
      <w:r>
        <w:t xml:space="preserve">I confirm I feel well enough to return to my normal duties:   ☐ Yes   ☐ Yes, with the adjustments below   ☐ No (discuss next steps)</w:t>
      </w:r>
    </w:p>
    <w:p>
      <w:pPr>
        <w:pStyle w:val="Heading1"/>
        <w:keepNext/>
      </w:pPr>
      <w:r>
        <w:t xml:space="preserve">6. Adjustments and support agreed</w:t>
      </w:r>
    </w:p>
    <w:tbl>
      <w:tblPr>
        <w:tblStyle w:val="TableGrid"/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69"/>
        <w:gridCol w:w="4433"/>
        <w:gridCol w:w="1734"/>
      </w:tblGrid>
      <w:tr>
        <w:trPr>
          <w:tblHeader/>
        </w:trPr>
        <w:tc>
          <w:tcPr>
            <w:tcW w:w="3469" w:type="dxa"/>
            <w:shd w:val="clear" w:color="auto" w:fill="E8F7F1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Adjustment or support</w:t>
            </w:r>
          </w:p>
        </w:tc>
        <w:tc>
          <w:tcPr>
            <w:tcW w:w="4433" w:type="dxa"/>
            <w:shd w:val="clear" w:color="auto" w:fill="E8F7F1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Details</w:t>
            </w:r>
          </w:p>
        </w:tc>
        <w:tc>
          <w:tcPr>
            <w:tcW w:w="1734" w:type="dxa"/>
            <w:shd w:val="clear" w:color="auto" w:fill="E8F7F1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</w:tr>
      <w:tr>
        <w:trPr>
          <w:trHeight w:val="440"/>
        </w:trPr>
        <w:tc>
          <w:tcPr>
            <w:tcW w:w="3469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☐ Phased return</w:t>
            </w:r>
          </w:p>
        </w:tc>
        <w:tc>
          <w:tcPr>
            <w:tcW w:w="4433" w:type="dxa"/>
          </w:tcPr>
          <w:p>
            <w:pPr>
              <w:spacing w:after="0"/>
            </w:pPr>
          </w:p>
        </w:tc>
        <w:tc>
          <w:tcPr>
            <w:tcW w:w="1734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3469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☐ Altered hours or shifts</w:t>
            </w:r>
          </w:p>
        </w:tc>
        <w:tc>
          <w:tcPr>
            <w:tcW w:w="4433" w:type="dxa"/>
          </w:tcPr>
          <w:p>
            <w:pPr>
              <w:spacing w:after="0"/>
            </w:pPr>
          </w:p>
        </w:tc>
        <w:tc>
          <w:tcPr>
            <w:tcW w:w="1734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3469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☐ Amended duties</w:t>
            </w:r>
          </w:p>
        </w:tc>
        <w:tc>
          <w:tcPr>
            <w:tcW w:w="4433" w:type="dxa"/>
          </w:tcPr>
          <w:p>
            <w:pPr>
              <w:spacing w:after="0"/>
            </w:pPr>
          </w:p>
        </w:tc>
        <w:tc>
          <w:tcPr>
            <w:tcW w:w="1734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3469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☐ Equipment or workstation changes</w:t>
            </w:r>
          </w:p>
        </w:tc>
        <w:tc>
          <w:tcPr>
            <w:tcW w:w="4433" w:type="dxa"/>
          </w:tcPr>
          <w:p>
            <w:pPr>
              <w:spacing w:after="0"/>
            </w:pPr>
          </w:p>
        </w:tc>
        <w:tc>
          <w:tcPr>
            <w:tcW w:w="1734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3469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☐ Occupational health referral (with consent)</w:t>
            </w:r>
          </w:p>
        </w:tc>
        <w:tc>
          <w:tcPr>
            <w:tcW w:w="4433" w:type="dxa"/>
          </w:tcPr>
          <w:p>
            <w:pPr>
              <w:spacing w:after="0"/>
            </w:pPr>
          </w:p>
        </w:tc>
        <w:tc>
          <w:tcPr>
            <w:tcW w:w="1734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3469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☐ Other</w:t>
            </w:r>
          </w:p>
        </w:tc>
        <w:tc>
          <w:tcPr>
            <w:tcW w:w="4433" w:type="dxa"/>
          </w:tcPr>
          <w:p>
            <w:pPr>
              <w:spacing w:after="0"/>
            </w:pPr>
          </w:p>
        </w:tc>
        <w:tc>
          <w:tcPr>
            <w:tcW w:w="1734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7. Manager notes and actions</w:t>
      </w:r>
    </w:p>
    <w:tbl>
      <w:tblPr>
        <w:tblStyle w:val="TableGrid"/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440"/>
        </w:trPr>
        <w:tc>
          <w:tcPr>
            <w:tcW w:w="9638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Notes from the conversation</w:t>
            </w:r>
          </w:p>
        </w:tc>
      </w:tr>
      <w:tr>
        <w:trPr>
          <w:trHeight w:val="440"/>
        </w:trPr>
        <w:tc>
          <w:tcPr>
            <w:tcW w:w="9638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9638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r>
        <w:t xml:space="preserve">Has an absence review point been reached?   ☐ No   ☐ Yes: [which]. If yes, explain the next step to the employee. Absence linked to a disability or pregnancy is treated separately.</w:t>
      </w:r>
    </w:p>
    <w:tbl>
      <w:tblPr>
        <w:tblStyle w:val="TableGrid"/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397"/>
        <w:gridCol w:w="2120"/>
        <w:gridCol w:w="2120"/>
      </w:tblGrid>
      <w:tr>
        <w:trPr>
          <w:tblHeader/>
        </w:trPr>
        <w:tc>
          <w:tcPr>
            <w:tcW w:w="5397" w:type="dxa"/>
            <w:shd w:val="clear" w:color="auto" w:fill="E8F7F1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Agreed action</w:t>
            </w:r>
          </w:p>
        </w:tc>
        <w:tc>
          <w:tcPr>
            <w:tcW w:w="2120" w:type="dxa"/>
            <w:shd w:val="clear" w:color="auto" w:fill="E8F7F1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  <w:tc>
          <w:tcPr>
            <w:tcW w:w="2120" w:type="dxa"/>
            <w:shd w:val="clear" w:color="auto" w:fill="E8F7F1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5397" w:type="dxa"/>
          </w:tcPr>
          <w:p>
            <w:pPr>
              <w:spacing w:after="0"/>
            </w:pPr>
          </w:p>
        </w:tc>
        <w:tc>
          <w:tcPr>
            <w:tcW w:w="2120" w:type="dxa"/>
          </w:tcPr>
          <w:p>
            <w:pPr>
              <w:spacing w:after="0"/>
            </w:pPr>
          </w:p>
        </w:tc>
        <w:tc>
          <w:tcPr>
            <w:tcW w:w="2120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5397" w:type="dxa"/>
          </w:tcPr>
          <w:p>
            <w:pPr>
              <w:spacing w:after="0"/>
            </w:pPr>
          </w:p>
        </w:tc>
        <w:tc>
          <w:tcPr>
            <w:tcW w:w="2120" w:type="dxa"/>
          </w:tcPr>
          <w:p>
            <w:pPr>
              <w:spacing w:after="0"/>
            </w:pPr>
          </w:p>
        </w:tc>
        <w:tc>
          <w:tcPr>
            <w:tcW w:w="2120" w:type="dxa"/>
          </w:tcPr>
          <w:p>
            <w:pPr>
              <w:spacing w:after="0"/>
            </w:pPr>
          </w:p>
        </w:tc>
      </w:tr>
      <w:tr>
        <w:trPr>
          <w:trHeight w:val="440"/>
        </w:trPr>
        <w:tc>
          <w:tcPr>
            <w:tcW w:w="5397" w:type="dxa"/>
          </w:tcPr>
          <w:p>
            <w:pPr>
              <w:spacing w:after="0"/>
            </w:pPr>
          </w:p>
        </w:tc>
        <w:tc>
          <w:tcPr>
            <w:tcW w:w="2120" w:type="dxa"/>
          </w:tcPr>
          <w:p>
            <w:pPr>
              <w:spacing w:after="0"/>
            </w:pPr>
          </w:p>
        </w:tc>
        <w:tc>
          <w:tcPr>
            <w:tcW w:w="2120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8. Sign-off</w:t>
      </w:r>
    </w:p>
    <w:p>
      <w:r>
        <w:t xml:space="preserve">We agree this is an accurate record of our conversation.</w:t>
      </w:r>
    </w:p>
    <w:p>
      <w:pPr>
        <w:spacing w:after="200"/>
      </w:pPr>
      <w:r>
        <w:t xml:space="preserve">Employee signature ____________________________________________________</w:t>
      </w:r>
    </w:p>
    <w:p>
      <w:pPr>
        <w:spacing w:after="200"/>
      </w:pPr>
      <w:r>
        <w:t xml:space="preserve">Date __________________________________________________________________</w:t>
      </w:r>
    </w:p>
    <w:p>
      <w:pPr>
        <w:spacing w:after="200"/>
      </w:pPr>
      <w:r>
        <w:t xml:space="preserve">Manager signature _____________________________________________________</w:t>
      </w:r>
    </w:p>
    <w:p>
      <w:pPr>
        <w:spacing w:after="200"/>
      </w:pPr>
      <w:r>
        <w:t xml:space="preserve">Date __________________________________________________________________</w:t>
      </w:r>
    </w:p>
    <w:p>
      <w:r>
        <w:rPr>
          <w:i/>
          <w:color w:val="595959"/>
        </w:rPr>
        <w:t xml:space="preserve">Copy given to employee on: __________   Stored in: [system / file]. Health information is special category data under UK GDPR: keep it secure and only for as long as needed ([6 years] after employment ends).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r>
      <w:rPr>
        <w:color w:val="808080"/>
        <w:sz w:val="16"/>
        <w:szCs w:val="16"/>
      </w:rPr>
      <w:t xml:space="preserve">Template from TimeTally (timetally.uk). Contains health information: store securely and share only with people who need it.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1182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0F766E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color w:val="111827"/>
      <w:sz w:val="24"/>
      <w:szCs w:val="24"/>
    </w:rPr>
  </w:style>
  <w:style w:type="table" w:styleId="TableGrid">
    <w:name w:val="Table Gri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Return to Work Interview Form</dc:title>
  <dc:creator>TimeTally</dc:creator>
  <dcterms:created xsi:type="dcterms:W3CDTF">2026-10-03T00:00:00Z</dcterms:created>
</cp:coreProperties>
</file>